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dokumentieren: Messprotokoll und Bestandsaufnahme</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Rahmenwerkstoffe für Wintergärten: Aluminium, Holz oder Holz-Alu vergleichen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wintergartenkoeln.online/index.html" TargetMode="External"/><Relationship Id="rId10" Type="http://schemas.openxmlformats.org/officeDocument/2006/relationships/hyperlink" Target="https://oracle.wintergartenkoeln.online/hausbau-2/rahmenwerkstoffe-f-r-winterg-rten-aluminium-holz-oder-holz-alu-verglei-93dfe0b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